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7B" w:rsidRPr="001B3D7B" w:rsidRDefault="001B3D7B" w:rsidP="001B3D7B">
      <w:pPr>
        <w:jc w:val="center"/>
        <w:rPr>
          <w:b/>
          <w:sz w:val="18"/>
        </w:rPr>
      </w:pPr>
      <w:r w:rsidRPr="001B3D7B">
        <w:rPr>
          <w:b/>
          <w:sz w:val="18"/>
        </w:rPr>
        <w:t>Договор</w:t>
      </w:r>
    </w:p>
    <w:p w:rsidR="001B3D7B" w:rsidRPr="001B3D7B" w:rsidRDefault="001B3D7B" w:rsidP="001B3D7B">
      <w:pPr>
        <w:jc w:val="center"/>
        <w:rPr>
          <w:b/>
          <w:sz w:val="18"/>
        </w:rPr>
      </w:pPr>
      <w:r w:rsidRPr="001B3D7B">
        <w:rPr>
          <w:b/>
          <w:sz w:val="18"/>
        </w:rPr>
        <w:t>на оказание платных медицинских услуг</w:t>
      </w:r>
    </w:p>
    <w:tbl>
      <w:tblPr>
        <w:tblW w:w="0" w:type="auto"/>
        <w:tblLook w:val="04A0" w:firstRow="1" w:lastRow="0" w:firstColumn="1" w:lastColumn="0" w:noHBand="0" w:noVBand="1"/>
      </w:tblPr>
      <w:tblGrid>
        <w:gridCol w:w="4785"/>
        <w:gridCol w:w="5529"/>
      </w:tblGrid>
      <w:tr w:rsidR="001B3D7B" w:rsidRPr="00D66A0E">
        <w:tc>
          <w:tcPr>
            <w:tcW w:w="4785" w:type="dxa"/>
            <w:shd w:val="clear" w:color="auto" w:fill="auto"/>
          </w:tcPr>
          <w:p w:rsidR="001B3D7B" w:rsidRPr="00D66A0E" w:rsidRDefault="001B3D7B" w:rsidP="001B3D7B">
            <w:r w:rsidRPr="00D66A0E">
              <w:t>г. Ульяновск</w:t>
            </w:r>
          </w:p>
        </w:tc>
        <w:tc>
          <w:tcPr>
            <w:tcW w:w="5529" w:type="dxa"/>
            <w:shd w:val="clear" w:color="auto" w:fill="auto"/>
          </w:tcPr>
          <w:p w:rsidR="001B3D7B" w:rsidRPr="00D66A0E" w:rsidRDefault="004860C3" w:rsidP="004860C3">
            <w:pPr>
              <w:jc w:val="right"/>
            </w:pPr>
            <w:r>
              <w:t>«___»_______________20___г.</w:t>
            </w:r>
          </w:p>
        </w:tc>
      </w:tr>
    </w:tbl>
    <w:p w:rsidR="001B3D7B" w:rsidRPr="004F2AF0" w:rsidRDefault="004F2AF0" w:rsidP="001B3D7B">
      <w:pPr>
        <w:spacing w:before="120"/>
        <w:rPr>
          <w:szCs w:val="16"/>
        </w:rPr>
      </w:pPr>
      <w:proofErr w:type="gramStart"/>
      <w:r w:rsidRPr="004F2AF0">
        <w:rPr>
          <w:szCs w:val="16"/>
        </w:rPr>
        <w:t xml:space="preserve">Общество с ограниченной ответственностью </w:t>
      </w:r>
      <w:r w:rsidR="00840C8F">
        <w:rPr>
          <w:szCs w:val="16"/>
        </w:rPr>
        <w:t>Н</w:t>
      </w:r>
      <w:r w:rsidRPr="004F2AF0">
        <w:rPr>
          <w:szCs w:val="16"/>
        </w:rPr>
        <w:t>аучно-производственное предприятие «АЕТ», действующее на основании приложения №1 к лицензии № ЛО-73-01-002238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сестринскому делу в педиатрии, физиотерапии, функциональной диагностике;</w:t>
      </w:r>
      <w:proofErr w:type="gramEnd"/>
      <w:r w:rsidRPr="004F2AF0">
        <w:rPr>
          <w:szCs w:val="16"/>
        </w:rPr>
        <w:t xml:space="preserve"> при оказании первичной врачебной медико-санитарной помощи в амбулаторных условиях по: педиатрии, терапии;  </w:t>
      </w:r>
      <w:proofErr w:type="gramStart"/>
      <w:r w:rsidRPr="004F2AF0">
        <w:rPr>
          <w:szCs w:val="16"/>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гастроэнтерологии, </w:t>
      </w:r>
      <w:proofErr w:type="spellStart"/>
      <w:r w:rsidRPr="004F2AF0">
        <w:rPr>
          <w:szCs w:val="16"/>
        </w:rPr>
        <w:t>дерматовенерологии</w:t>
      </w:r>
      <w:proofErr w:type="spellEnd"/>
      <w:r w:rsidRPr="004F2AF0">
        <w:rPr>
          <w:szCs w:val="16"/>
        </w:rPr>
        <w:t xml:space="preserve">, кардиологии, косметологии, лечебной физкультуре и спортивной медицине, неврологии, онкологии, организации здравоохранения и общественному здоровью, оториноларингологии (за исключением </w:t>
      </w:r>
      <w:proofErr w:type="spellStart"/>
      <w:r w:rsidRPr="004F2AF0">
        <w:rPr>
          <w:szCs w:val="16"/>
        </w:rPr>
        <w:t>кохлеарной</w:t>
      </w:r>
      <w:proofErr w:type="spellEnd"/>
      <w:r w:rsidRPr="004F2AF0">
        <w:rPr>
          <w:szCs w:val="16"/>
        </w:rPr>
        <w:t xml:space="preserve"> имплантации),  психиатрии-наркологии, ревматологии, рефлексотерапии, травматологии и ортопедии, ультразвуковой диагностике, урологии, хирургии, эндокринологии.</w:t>
      </w:r>
      <w:proofErr w:type="gramEnd"/>
      <w:r w:rsidRPr="004F2AF0">
        <w:rPr>
          <w:szCs w:val="16"/>
        </w:rPr>
        <w:t xml:space="preserve"> </w:t>
      </w:r>
      <w:proofErr w:type="gramStart"/>
      <w:r w:rsidRPr="004F2AF0">
        <w:rPr>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Pr="004F2AF0">
        <w:rPr>
          <w:szCs w:val="16"/>
        </w:rPr>
        <w:t>предрейсовым</w:t>
      </w:r>
      <w:proofErr w:type="spellEnd"/>
      <w:r w:rsidRPr="004F2AF0">
        <w:rPr>
          <w:szCs w:val="16"/>
        </w:rPr>
        <w:t xml:space="preserve">, </w:t>
      </w:r>
      <w:proofErr w:type="spellStart"/>
      <w:r w:rsidRPr="004F2AF0">
        <w:rPr>
          <w:szCs w:val="16"/>
        </w:rPr>
        <w:t>послерейсовым</w:t>
      </w:r>
      <w:proofErr w:type="spellEnd"/>
      <w:r w:rsidRPr="004F2AF0">
        <w:rPr>
          <w:szCs w:val="16"/>
        </w:rPr>
        <w:t>) выданной 18 сентября 2020 года Министерством здравоохранения Ульяновской области</w:t>
      </w:r>
      <w:r w:rsidR="00D07E0F">
        <w:rPr>
          <w:szCs w:val="16"/>
        </w:rPr>
        <w:t xml:space="preserve"> - бессрочно</w:t>
      </w:r>
      <w:r w:rsidRPr="004F2AF0">
        <w:rPr>
          <w:szCs w:val="16"/>
        </w:rPr>
        <w:t xml:space="preserve">, расположенным по адресу: </w:t>
      </w:r>
      <w:r w:rsidRPr="004F2AF0">
        <w:rPr>
          <w:rStyle w:val="apple-converted-space"/>
          <w:color w:val="000000"/>
          <w:szCs w:val="16"/>
          <w:shd w:val="clear" w:color="auto" w:fill="FFFFFF"/>
        </w:rPr>
        <w:t> </w:t>
      </w:r>
      <w:r w:rsidRPr="004F2AF0">
        <w:rPr>
          <w:color w:val="000000"/>
          <w:szCs w:val="16"/>
          <w:shd w:val="clear" w:color="auto" w:fill="FFFFFF"/>
        </w:rPr>
        <w:t>г. Ульяновск, ул. Кузнецова, д.18а, телефон 38-41-96, 41-01-58,</w:t>
      </w:r>
      <w:r w:rsidRPr="004F2AF0">
        <w:rPr>
          <w:szCs w:val="16"/>
        </w:rPr>
        <w:t xml:space="preserve"> в лице администратора медицинского центра «Надежда» Миронова Антона Алексеевича, действующего на основании доверенности № 2</w:t>
      </w:r>
      <w:proofErr w:type="gramEnd"/>
      <w:r w:rsidRPr="004F2AF0">
        <w:rPr>
          <w:szCs w:val="16"/>
        </w:rPr>
        <w:t xml:space="preserve"> от 30.12.2019г., именуемое в дальнейшем </w:t>
      </w:r>
      <w:r w:rsidRPr="004F2AF0">
        <w:rPr>
          <w:b/>
          <w:szCs w:val="16"/>
        </w:rPr>
        <w:t>«Исполнитель»</w:t>
      </w:r>
      <w:r w:rsidRPr="004F2AF0">
        <w:rPr>
          <w:szCs w:val="16"/>
        </w:rPr>
        <w:t xml:space="preserve"> с одной стороны, и</w:t>
      </w:r>
      <w:r w:rsidR="001B3D7B" w:rsidRPr="004F2AF0">
        <w:rPr>
          <w:szCs w:val="16"/>
        </w:rPr>
        <w:t xml:space="preserve"> </w:t>
      </w:r>
      <w:r w:rsidR="004860C3">
        <w:rPr>
          <w:szCs w:val="16"/>
        </w:rPr>
        <w:t>_________________________________________________________________________________</w:t>
      </w:r>
      <w:r w:rsidR="001B3D7B" w:rsidRPr="004F2AF0">
        <w:rPr>
          <w:szCs w:val="16"/>
        </w:rPr>
        <w:t xml:space="preserve"> именуемы</w:t>
      </w:r>
      <w:proofErr w:type="gramStart"/>
      <w:r w:rsidR="001B3D7B" w:rsidRPr="004F2AF0">
        <w:rPr>
          <w:szCs w:val="16"/>
        </w:rPr>
        <w:t>й(</w:t>
      </w:r>
      <w:proofErr w:type="spellStart"/>
      <w:proofErr w:type="gramEnd"/>
      <w:r w:rsidR="001B3D7B" w:rsidRPr="004F2AF0">
        <w:rPr>
          <w:szCs w:val="16"/>
        </w:rPr>
        <w:t>ая</w:t>
      </w:r>
      <w:proofErr w:type="spellEnd"/>
      <w:r w:rsidR="001B3D7B" w:rsidRPr="004F2AF0">
        <w:rPr>
          <w:szCs w:val="16"/>
        </w:rPr>
        <w:t xml:space="preserve">) в дальнейшем </w:t>
      </w:r>
      <w:r w:rsidR="001B3D7B" w:rsidRPr="004F2AF0">
        <w:rPr>
          <w:b/>
          <w:szCs w:val="16"/>
        </w:rPr>
        <w:t>«Потребитель»</w:t>
      </w:r>
      <w:r w:rsidR="001B3D7B" w:rsidRPr="004F2AF0">
        <w:rPr>
          <w:szCs w:val="16"/>
        </w:rPr>
        <w:t>, на основании Правил предоставления платных медицинских услуг населению медицинскими учреждениями (утв. Постановлением правительства РФ от 04.10.2012 г.) заключили настоящий договор о нижеследующем:</w:t>
      </w:r>
    </w:p>
    <w:p w:rsidR="001B3D7B" w:rsidRPr="001B3D7B" w:rsidRDefault="001B3D7B" w:rsidP="008F0D07">
      <w:pPr>
        <w:pStyle w:val="1"/>
      </w:pPr>
      <w:r w:rsidRPr="001B3D7B">
        <w:t>1.</w:t>
      </w:r>
      <w:r>
        <w:t xml:space="preserve"> </w:t>
      </w:r>
      <w:r w:rsidRPr="001B3D7B">
        <w:t>Предмет договора</w:t>
      </w:r>
    </w:p>
    <w:p w:rsidR="001B3D7B" w:rsidRDefault="001B3D7B" w:rsidP="001B3D7B">
      <w:r>
        <w:t>1.</w:t>
      </w:r>
      <w:r w:rsidR="00EB3D15">
        <w:t>1 Исполнитель обязуется оказать</w:t>
      </w:r>
      <w:r w:rsidR="004860C3">
        <w:t xml:space="preserve"> </w:t>
      </w:r>
      <w:r w:rsidR="00DE5903" w:rsidRPr="00A02213">
        <w:rPr>
          <w:b/>
        </w:rPr>
        <w:fldChar w:fldCharType="begin"/>
      </w:r>
      <w:r w:rsidR="00DE5903" w:rsidRPr="00A02213">
        <w:rPr>
          <w:b/>
        </w:rPr>
        <w:instrText xml:space="preserve"> DOCVARIABLE</w:instrText>
      </w:r>
      <w:r w:rsidR="002C3CAB" w:rsidRPr="00A02213">
        <w:rPr>
          <w:b/>
        </w:rPr>
        <w:instrText xml:space="preserve"> </w:instrText>
      </w:r>
      <w:r w:rsidR="00DE5903" w:rsidRPr="00A02213">
        <w:rPr>
          <w:b/>
        </w:rPr>
        <w:instrText>Потребитель</w:instrText>
      </w:r>
      <w:r w:rsidR="002C3CAB" w:rsidRPr="00A02213">
        <w:rPr>
          <w:b/>
        </w:rPr>
        <w:instrText xml:space="preserve"> </w:instrText>
      </w:r>
      <w:r w:rsidR="00DE5903" w:rsidRPr="00A02213">
        <w:rPr>
          <w:b/>
        </w:rPr>
        <w:instrText xml:space="preserve">\* MERGEFORMAT </w:instrText>
      </w:r>
      <w:r w:rsidR="004860C3">
        <w:rPr>
          <w:b/>
        </w:rPr>
        <w:fldChar w:fldCharType="separate"/>
      </w:r>
      <w:r w:rsidR="004860C3">
        <w:rPr>
          <w:b/>
        </w:rPr>
        <w:t>Потребитель</w:t>
      </w:r>
      <w:r w:rsidR="00DE5903" w:rsidRPr="00A02213">
        <w:rPr>
          <w:b/>
        </w:rPr>
        <w:fldChar w:fldCharType="end"/>
      </w:r>
      <w:r w:rsidR="00DE5903">
        <w:t xml:space="preserve"> </w:t>
      </w:r>
      <w:r>
        <w:t>(слово «Потребителю», если услуги оказываются непосредственно Потребителю, либо Ф.И.О. Пациента, если пациент — ребенок Потребителя) медицинские услуги, на основании имеющейся у Исполнителя лицензии, в соответствии с требованиями действующего законодательства РФ, утвержденными обязательными стандартами и правилами.</w:t>
      </w:r>
    </w:p>
    <w:p w:rsidR="00F01C25" w:rsidRPr="00F01C25" w:rsidRDefault="001B3D7B" w:rsidP="00F01C25">
      <w:r>
        <w:t xml:space="preserve">1.2 Конкретный перечень медицинских услуг и срок их оказания определяются по согласованию между Потребителем и Исполнителем и фиксируются в смете (Приложение №1). </w:t>
      </w:r>
      <w:r w:rsidR="00A00159">
        <w:t xml:space="preserve">                                  </w:t>
      </w:r>
      <w:r w:rsidR="004860C3">
        <w:t xml:space="preserve">              </w:t>
      </w:r>
      <w:r w:rsidR="00A00159">
        <w:t xml:space="preserve">          </w:t>
      </w:r>
      <w:r w:rsidR="00F01C25" w:rsidRPr="00F01C25">
        <w:rPr>
          <w:b/>
          <w:sz w:val="18"/>
          <w:szCs w:val="18"/>
        </w:rPr>
        <w:t>2.Права и обязанности сторон</w:t>
      </w:r>
    </w:p>
    <w:p w:rsidR="00F01C25" w:rsidRPr="00F01C25" w:rsidRDefault="00F01C25" w:rsidP="00F01C25">
      <w:r w:rsidRPr="00F01C25">
        <w:t>2.1. Исполнитель обязуется: 2.1.1. Оказать Потребителю медицинские услуги в соответствии со сметой (Приложение №1, являющееся неотъемлемой частью настоящего договора). 2.1.2. Предоставить Потребителю бесплатную, достоверную информацию о предоставляемых услугах. 2.1.3. Оказывать медицинские услуги качественно, в установленный договором срок. 2.1.4. Вести всю необходимую медицинскую документацию, в установленном действующим законодательством порядке. 2.1.5. В случае обнаружения заболеваний у Потребителя, о которых не было известно при подписании договора предложить методы дальнейшей диагностики и лечения с учетом имеющихся у Потребителя противопоказаний.</w:t>
      </w:r>
      <w:r w:rsidR="00595784" w:rsidRPr="00595784">
        <w:rPr>
          <w:color w:val="FF0000"/>
        </w:rPr>
        <w:t xml:space="preserve"> </w:t>
      </w:r>
      <w:r w:rsidR="00595784" w:rsidRPr="00595784">
        <w:t>2.1.6.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2.1.7. Исполнитель не оказывает услуги, если у Потребителя имеются острые общие, воспалительные или инфекционные заболевания, а также, если Потребитель находится в состоянии опьянения. Кроме того, врач вправе отказаться от предоставления медицинских услуг без объяснения причин, если Потребителю не требуется неотложная помощь.</w:t>
      </w:r>
    </w:p>
    <w:p w:rsidR="00F01C25" w:rsidRPr="00F01C25" w:rsidRDefault="00F01C25" w:rsidP="00F01C25">
      <w:r w:rsidRPr="00F01C25">
        <w:t xml:space="preserve">2.2. Потребитель обязуется: 2.2.1. </w:t>
      </w:r>
      <w:proofErr w:type="gramStart"/>
      <w:r w:rsidRPr="00F01C25">
        <w:t>Оплачивать стоимость медицинских</w:t>
      </w:r>
      <w:proofErr w:type="gramEnd"/>
      <w:r w:rsidRPr="00F01C25">
        <w:t xml:space="preserve"> услуг, указанных в п.2.1.1, согласно утвержденному Прейскуранту.</w:t>
      </w:r>
    </w:p>
    <w:p w:rsidR="00F01C25" w:rsidRPr="00F01C25" w:rsidRDefault="00F01C25" w:rsidP="00F01C25">
      <w:r w:rsidRPr="00F01C25">
        <w:t xml:space="preserve">2.2.2. Предоставить Исполнителю данные предварительных исследований и консультаций специалистов (при их наличии), а также сообщить все известные сведения о состоянии своего здоровья, в </w:t>
      </w:r>
      <w:proofErr w:type="spellStart"/>
      <w:r w:rsidRPr="00F01C25">
        <w:t>т.ч</w:t>
      </w:r>
      <w:proofErr w:type="spellEnd"/>
      <w:r w:rsidRPr="00F01C25">
        <w:t xml:space="preserve">. об аллергических реакциях на лекарственные средства, о заболеваниях и иных факторах, которые могут повлиять </w:t>
      </w:r>
      <w:proofErr w:type="gramStart"/>
      <w:r w:rsidRPr="00F01C25">
        <w:t>на</w:t>
      </w:r>
      <w:proofErr w:type="gramEnd"/>
      <w:r w:rsidRPr="00F01C25">
        <w:t xml:space="preserve"> ход лечения.</w:t>
      </w:r>
    </w:p>
    <w:p w:rsidR="00F01C25" w:rsidRPr="00F01C25" w:rsidRDefault="00F01C25" w:rsidP="00F01C25">
      <w:r w:rsidRPr="00F01C25">
        <w:t>2.3. Права исполнителя: 2.3.1. Исполнитель вправе самостоятельно определять объем исследований и необходимых процедур. 2.3.2. Исполнитель вправе с уведомлением Потребителя вносить изменения в лечение и проводить дополнительное лечение.</w:t>
      </w:r>
    </w:p>
    <w:p w:rsidR="001B3D7B" w:rsidRPr="00977116" w:rsidRDefault="00F01C25" w:rsidP="00977116">
      <w:pPr>
        <w:rPr>
          <w:b/>
          <w:sz w:val="18"/>
          <w:szCs w:val="18"/>
        </w:rPr>
      </w:pPr>
      <w:r w:rsidRPr="00F01C25">
        <w:t>2.4. Права потребителя: 2.4.1. Потребитель вправе требовать от исполнителя надлежащего качества предоставляемой медицинской услуги. 2.4.2. Потребитель вправе требовать проведения консультаций других специалистов. 2.4.3. Потребитель вправе отказаться от медицинских услуг по настоящему договору, оплатив за фактически оказанные услуги.</w:t>
      </w:r>
      <w:r w:rsidR="00977116">
        <w:t xml:space="preserve">                         </w:t>
      </w:r>
      <w:r w:rsidR="001B3D7B">
        <w:t xml:space="preserve"> </w:t>
      </w:r>
      <w:r w:rsidR="001B3D7B" w:rsidRPr="00977116">
        <w:rPr>
          <w:b/>
          <w:sz w:val="18"/>
          <w:szCs w:val="18"/>
        </w:rPr>
        <w:t>3.Стоимость медицинских услуг, порядок их оплаты</w:t>
      </w:r>
    </w:p>
    <w:p w:rsidR="001B3D7B" w:rsidRDefault="001B3D7B" w:rsidP="00595784">
      <w:r>
        <w:t xml:space="preserve">3.1. Стоимость медицинских услуг согласно п.2.1.1 настоящего договора, определяется в соответствии с действующим Прейскурантом платных медицинских услуг, утвержденным директором ООО НПП «АЕТ» и составляет: </w:t>
      </w:r>
      <w:r w:rsidR="004860C3">
        <w:t>____________________________________________________</w:t>
      </w:r>
      <w:r>
        <w:t xml:space="preserve">(сумма цифрами / прописью) </w:t>
      </w:r>
    </w:p>
    <w:p w:rsidR="00AA363A" w:rsidRPr="00840C8F" w:rsidRDefault="00840C8F" w:rsidP="00AA363A">
      <w:r w:rsidRPr="00840C8F">
        <w:t xml:space="preserve">3.2. Оплата медицинских услуг по настоящему Договору производится Потребителем путем оплаты в полном объеме в кассу Исполнителя </w:t>
      </w:r>
      <w:r w:rsidR="004860C3">
        <w:t>после</w:t>
      </w:r>
      <w:r w:rsidRPr="00840C8F">
        <w:t xml:space="preserve"> оказания медицинской услуги, либо путем перечисления денежных средств на расчетный счет Исполнителя, либо иным, не запрещенным законом способом.</w:t>
      </w:r>
    </w:p>
    <w:p w:rsidR="00AA363A" w:rsidRPr="00AA363A" w:rsidRDefault="00AA363A" w:rsidP="00AA363A">
      <w:r w:rsidRPr="00AA363A">
        <w:t>3.3.</w:t>
      </w:r>
      <w:r w:rsidRPr="00AA363A">
        <w:rPr>
          <w:color w:val="FF0000"/>
        </w:rPr>
        <w:t xml:space="preserve"> </w:t>
      </w:r>
      <w:r w:rsidRPr="00AA363A">
        <w:t xml:space="preserve">В момент подписания настоящего Договора Потребитель ознакомлен с действующим прейскурантом, понимает содержащуюся в нем информацию и согласен с ценами на медицинские услуги. </w:t>
      </w:r>
    </w:p>
    <w:p w:rsidR="00AA363A" w:rsidRPr="00AA363A" w:rsidRDefault="00AA363A" w:rsidP="00AA363A">
      <w:pPr>
        <w:rPr>
          <w:b/>
          <w:color w:val="FF0000"/>
        </w:rPr>
      </w:pPr>
      <w:r w:rsidRPr="00AA363A">
        <w:t>3.4.</w:t>
      </w:r>
      <w:r w:rsidRPr="00AA363A">
        <w:rPr>
          <w:b/>
          <w:color w:val="FF0000"/>
        </w:rPr>
        <w:t xml:space="preserve"> </w:t>
      </w:r>
      <w:r w:rsidRPr="00AA363A">
        <w:t>В случае досрочного расторжения настоящего Договора (отказа от получения услуги) по инициативе Потребителя уплаченные денежные средства возвращаются Исполнителем Потребителю по письменному заявлению с удержанием фактически понесенных затрат.</w:t>
      </w:r>
    </w:p>
    <w:p w:rsidR="00AA363A" w:rsidRPr="00AA363A" w:rsidRDefault="00AA363A" w:rsidP="00AA363A">
      <w:pPr>
        <w:rPr>
          <w:b/>
          <w:sz w:val="18"/>
          <w:szCs w:val="18"/>
        </w:rPr>
      </w:pPr>
      <w:r w:rsidRPr="00AA363A">
        <w:t xml:space="preserve">3.5. Стоимость услуг может быть изменена по согласованию с Потребителем в случае оказания дополнительных медицинских услуг, в том числе и по просьбе Потребителя.                                          </w:t>
      </w:r>
      <w:r w:rsidR="004860C3">
        <w:t xml:space="preserve">                    </w:t>
      </w:r>
      <w:r w:rsidRPr="00AA363A">
        <w:rPr>
          <w:b/>
          <w:sz w:val="18"/>
          <w:szCs w:val="18"/>
        </w:rPr>
        <w:t>4.Ответственность сторон</w:t>
      </w:r>
    </w:p>
    <w:p w:rsidR="001B3D7B" w:rsidRDefault="00AA363A" w:rsidP="001B3D7B">
      <w:r w:rsidRPr="00AA363A">
        <w:rPr>
          <w:szCs w:val="16"/>
        </w:rPr>
        <w:t>4.1.</w:t>
      </w:r>
      <w:r w:rsidRPr="00AA363A">
        <w:rPr>
          <w:b/>
          <w:szCs w:val="16"/>
        </w:rPr>
        <w:t xml:space="preserve"> </w:t>
      </w:r>
      <w:r w:rsidRPr="00AA363A">
        <w:rPr>
          <w:szCs w:val="16"/>
        </w:rPr>
        <w:t xml:space="preserve">Потребитель заверяет, что до подписания настоящего договора ознакомлен и с Правилами предоставления платных медицинских услуг и Правилами внутреннего распорядка для пациентов </w:t>
      </w:r>
      <w:r>
        <w:rPr>
          <w:szCs w:val="16"/>
        </w:rPr>
        <w:t xml:space="preserve">Медицинского центра «Надежда» </w:t>
      </w:r>
      <w:r w:rsidRPr="00AA363A">
        <w:rPr>
          <w:szCs w:val="16"/>
        </w:rPr>
        <w:t>ООО НПП «АЕТ».</w:t>
      </w:r>
      <w:r w:rsidR="00595784">
        <w:rPr>
          <w:szCs w:val="16"/>
        </w:rPr>
        <w:t xml:space="preserve"> </w:t>
      </w:r>
      <w:r>
        <w:t>4.2</w:t>
      </w:r>
      <w:r w:rsidR="001B3D7B">
        <w:t>. За неисполнение или ненадлежащее исполнение обязательств по настоящему договору стороны несут ответственность в порядке, предусмотренным действующим законодательством РФ.</w:t>
      </w:r>
      <w:r w:rsidR="00595784">
        <w:t xml:space="preserve"> </w:t>
      </w:r>
      <w:r>
        <w:t>4.3</w:t>
      </w:r>
      <w:r w:rsidR="001B3D7B">
        <w:t>. Исполнитель не несет ответственность за оказание медицинских услуг в случаях несоблюдения Потребителем рекомендаций по лечению и иных неправомерных действий.</w:t>
      </w:r>
    </w:p>
    <w:p w:rsidR="001B3D7B" w:rsidRDefault="00AA363A" w:rsidP="001B3D7B">
      <w:r>
        <w:t>4.4</w:t>
      </w:r>
      <w:r w:rsidR="001B3D7B">
        <w:t>. Потребитель вправе предъявлять требования о возмещении убытков, причиненных неисполнением или ненадлежащем исполнением условий договора, возмещении ущерба в случае причинения вреда здоровью и жизни в соответствии со ст. 66 законодательством РФ и Уголовным кодексом РФ.</w:t>
      </w:r>
    </w:p>
    <w:p w:rsidR="001B3D7B" w:rsidRDefault="00AA363A" w:rsidP="001B3D7B">
      <w:r>
        <w:t>4.5</w:t>
      </w:r>
      <w:r w:rsidR="001B3D7B">
        <w:t>. В случае возникновения споров по вопросам, предусмотренным настоящим договором или в связи с ним, стороны примут все меры к разрешению путем переговоров.</w:t>
      </w:r>
      <w:r w:rsidR="00595784">
        <w:t xml:space="preserve"> </w:t>
      </w:r>
      <w:r>
        <w:t>4.6</w:t>
      </w:r>
      <w:r w:rsidR="001B3D7B">
        <w:t>. В остальных случаях стороны несут ответственность в соответствии с действующим законодательством РФ.</w:t>
      </w:r>
    </w:p>
    <w:p w:rsidR="001B3D7B" w:rsidRDefault="001B3D7B" w:rsidP="008F0D07">
      <w:pPr>
        <w:pStyle w:val="1"/>
      </w:pPr>
      <w:r>
        <w:t>5. Конфиденциальность</w:t>
      </w:r>
    </w:p>
    <w:p w:rsidR="001B3D7B" w:rsidRDefault="001B3D7B" w:rsidP="00977116">
      <w:r>
        <w:t>5.1. Исполнитель обязуется хранить в тайне информацию о факте обращения Потребителя и представителя Потребителя за медицинской помощью, состоянии его здоровья, диагнозе его заболевания и иные сведения, полученные при его обследовании и лечении (врачебная тайна).</w:t>
      </w:r>
      <w:r w:rsidR="00977116">
        <w:t xml:space="preserve"> </w:t>
      </w:r>
      <w:r>
        <w:t>5.2. Предоставление сведений, составляющих врачебную тайну, без согласия потребителя или его законного представителя допускается в случаях, установленных Основами законодательства РФ об охране здоровья граждан.</w:t>
      </w:r>
      <w:r w:rsidR="00977116">
        <w:t xml:space="preserve">                                    </w:t>
      </w:r>
      <w:r w:rsidRPr="00977116">
        <w:rPr>
          <w:b/>
          <w:sz w:val="18"/>
          <w:szCs w:val="18"/>
        </w:rPr>
        <w:t>6. Срок действия договора</w:t>
      </w:r>
    </w:p>
    <w:p w:rsidR="001B3D7B" w:rsidRDefault="001B3D7B" w:rsidP="001B3D7B">
      <w:r>
        <w:t xml:space="preserve">6.1. Настоящий договор вступает в силу с момента подписания и действует до исполнения сторонами своих обязательств. 6.2. Настоящий </w:t>
      </w:r>
      <w:proofErr w:type="gramStart"/>
      <w:r>
        <w:t>договор</w:t>
      </w:r>
      <w:proofErr w:type="gramEnd"/>
      <w:r>
        <w:t xml:space="preserve"> может быть расторгнут</w:t>
      </w:r>
      <w:r w:rsidR="008F0D07">
        <w:t xml:space="preserve"> и изменен</w:t>
      </w:r>
      <w:r>
        <w:t xml:space="preserve"> по инициативе любой из сторон с обязательным предварительным уведомлением другой стороны.6.3. Настоящий договор составлен в двух экземплярах, имеющих равную юридическую силу, по одному экземпляру для каждой из сторон.</w:t>
      </w:r>
    </w:p>
    <w:p w:rsidR="001B3D7B" w:rsidRPr="00977116" w:rsidRDefault="001B3D7B" w:rsidP="008F0D07">
      <w:pPr>
        <w:pStyle w:val="1"/>
        <w:spacing w:after="120"/>
        <w:rPr>
          <w:szCs w:val="18"/>
        </w:rPr>
      </w:pPr>
      <w:r w:rsidRPr="00977116">
        <w:rPr>
          <w:szCs w:val="18"/>
        </w:rPr>
        <w:t>7. Реквизиты сторон</w:t>
      </w:r>
    </w:p>
    <w:tbl>
      <w:tblPr>
        <w:tblW w:w="10314" w:type="dxa"/>
        <w:tblLook w:val="04A0" w:firstRow="1" w:lastRow="0" w:firstColumn="1" w:lastColumn="0" w:noHBand="0" w:noVBand="1"/>
      </w:tblPr>
      <w:tblGrid>
        <w:gridCol w:w="5317"/>
        <w:gridCol w:w="421"/>
        <w:gridCol w:w="790"/>
        <w:gridCol w:w="3786"/>
      </w:tblGrid>
      <w:tr w:rsidR="00DE5903" w:rsidRPr="00D66A0E">
        <w:tc>
          <w:tcPr>
            <w:tcW w:w="5317" w:type="dxa"/>
            <w:shd w:val="clear" w:color="auto" w:fill="auto"/>
          </w:tcPr>
          <w:p w:rsidR="00DE5903" w:rsidRPr="00D66A0E" w:rsidRDefault="00DE5903" w:rsidP="0020554E">
            <w:pPr>
              <w:rPr>
                <w:b/>
              </w:rPr>
            </w:pPr>
            <w:r w:rsidRPr="00D66A0E">
              <w:rPr>
                <w:b/>
              </w:rPr>
              <w:t>ИСПОЛНИТЕЛЬ:</w:t>
            </w:r>
          </w:p>
        </w:tc>
        <w:tc>
          <w:tcPr>
            <w:tcW w:w="421" w:type="dxa"/>
            <w:shd w:val="clear" w:color="auto" w:fill="auto"/>
          </w:tcPr>
          <w:p w:rsidR="00DE5903" w:rsidRPr="00D66A0E" w:rsidRDefault="00DE5903" w:rsidP="001B3D7B">
            <w:pPr>
              <w:rPr>
                <w:b/>
              </w:rPr>
            </w:pPr>
          </w:p>
        </w:tc>
        <w:tc>
          <w:tcPr>
            <w:tcW w:w="4576" w:type="dxa"/>
            <w:gridSpan w:val="2"/>
            <w:shd w:val="clear" w:color="auto" w:fill="auto"/>
          </w:tcPr>
          <w:p w:rsidR="00DE5903" w:rsidRPr="00D66A0E" w:rsidRDefault="00DE5903" w:rsidP="001B3D7B">
            <w:pPr>
              <w:rPr>
                <w:b/>
              </w:rPr>
            </w:pPr>
            <w:r w:rsidRPr="00D66A0E">
              <w:rPr>
                <w:b/>
              </w:rPr>
              <w:t>ПОТРЕБИТЕЛЬ</w:t>
            </w:r>
          </w:p>
        </w:tc>
      </w:tr>
      <w:tr w:rsidR="00DF06E6" w:rsidRPr="00D66A0E">
        <w:tc>
          <w:tcPr>
            <w:tcW w:w="5317" w:type="dxa"/>
            <w:vMerge w:val="restart"/>
            <w:shd w:val="clear" w:color="auto" w:fill="auto"/>
          </w:tcPr>
          <w:p w:rsidR="0092367B" w:rsidRPr="00D66A0E" w:rsidRDefault="0092367B" w:rsidP="0092367B">
            <w:r w:rsidRPr="00D66A0E">
              <w:t>ООО НПП «АЕТ»</w:t>
            </w:r>
          </w:p>
          <w:p w:rsidR="0092367B" w:rsidRPr="00D66A0E" w:rsidRDefault="0092367B" w:rsidP="0092367B">
            <w:r w:rsidRPr="00D66A0E">
              <w:t>Медицинский центр «НАДЕЖДА»</w:t>
            </w:r>
          </w:p>
          <w:p w:rsidR="0092367B" w:rsidRPr="00D66A0E" w:rsidRDefault="0092367B" w:rsidP="0092367B">
            <w:r>
              <w:t>Адрес:432044</w:t>
            </w:r>
            <w:r w:rsidRPr="00D66A0E">
              <w:t>, г</w:t>
            </w:r>
            <w:proofErr w:type="gramStart"/>
            <w:r w:rsidRPr="00D66A0E">
              <w:t>.У</w:t>
            </w:r>
            <w:proofErr w:type="gramEnd"/>
            <w:r w:rsidRPr="00D66A0E">
              <w:t xml:space="preserve">льяновск, ул. </w:t>
            </w:r>
            <w:r>
              <w:t>Орлова, д.30А</w:t>
            </w:r>
          </w:p>
          <w:p w:rsidR="0092367B" w:rsidRPr="00D66A0E" w:rsidRDefault="0092367B" w:rsidP="0092367B">
            <w:r>
              <w:t>тел.: (8422) 97-88</w:t>
            </w:r>
            <w:r w:rsidRPr="00D66A0E">
              <w:t>-03</w:t>
            </w:r>
          </w:p>
          <w:p w:rsidR="0092367B" w:rsidRPr="00D66A0E" w:rsidRDefault="0092367B" w:rsidP="0092367B">
            <w:r w:rsidRPr="00D66A0E">
              <w:t>ОГРН 10273</w:t>
            </w:r>
            <w:r w:rsidRPr="00180BA9">
              <w:t xml:space="preserve">01165638 </w:t>
            </w:r>
            <w:r w:rsidRPr="00180BA9">
              <w:rPr>
                <w:szCs w:val="16"/>
              </w:rPr>
              <w:t>выдан ИФНС России по Ленинскому р-ну г</w:t>
            </w:r>
            <w:proofErr w:type="gramStart"/>
            <w:r w:rsidRPr="00180BA9">
              <w:rPr>
                <w:szCs w:val="16"/>
              </w:rPr>
              <w:t>.У</w:t>
            </w:r>
            <w:proofErr w:type="gramEnd"/>
            <w:r w:rsidRPr="00180BA9">
              <w:rPr>
                <w:szCs w:val="16"/>
              </w:rPr>
              <w:t>льяновска.</w:t>
            </w:r>
          </w:p>
          <w:p w:rsidR="0092367B" w:rsidRPr="00D66A0E" w:rsidRDefault="0092367B" w:rsidP="0092367B">
            <w:r w:rsidRPr="00D66A0E">
              <w:t>ИНН 7325012918 КПП 732501001</w:t>
            </w:r>
          </w:p>
          <w:p w:rsidR="0092367B" w:rsidRPr="00D66A0E" w:rsidRDefault="0092367B" w:rsidP="0092367B">
            <w:r>
              <w:t>Администратор</w:t>
            </w:r>
            <w:r w:rsidRPr="00D66A0E">
              <w:t xml:space="preserve"> _____</w:t>
            </w:r>
            <w:r>
              <w:t>_____________________А. А. Миронов</w:t>
            </w:r>
          </w:p>
          <w:p w:rsidR="00DF06E6" w:rsidRPr="00D66A0E" w:rsidRDefault="0092367B" w:rsidP="0092367B">
            <w:pPr>
              <w:jc w:val="center"/>
            </w:pPr>
            <w:r w:rsidRPr="00D66A0E">
              <w:t>м.п.</w:t>
            </w:r>
          </w:p>
        </w:tc>
        <w:tc>
          <w:tcPr>
            <w:tcW w:w="421" w:type="dxa"/>
            <w:shd w:val="clear" w:color="auto" w:fill="auto"/>
          </w:tcPr>
          <w:p w:rsidR="00DF06E6" w:rsidRPr="00D66A0E" w:rsidRDefault="00DF06E6" w:rsidP="001B3D7B"/>
        </w:tc>
        <w:tc>
          <w:tcPr>
            <w:tcW w:w="790" w:type="dxa"/>
            <w:shd w:val="clear" w:color="auto" w:fill="auto"/>
          </w:tcPr>
          <w:p w:rsidR="00DF06E6" w:rsidRPr="00D66A0E" w:rsidRDefault="00DF06E6" w:rsidP="001B3D7B">
            <w:r w:rsidRPr="00D66A0E">
              <w:t>ФИО</w:t>
            </w:r>
          </w:p>
        </w:tc>
        <w:tc>
          <w:tcPr>
            <w:tcW w:w="3786" w:type="dxa"/>
            <w:vMerge w:val="restart"/>
            <w:shd w:val="clear" w:color="auto" w:fill="auto"/>
          </w:tcPr>
          <w:p w:rsidR="00DF06E6" w:rsidRPr="00D66A0E" w:rsidRDefault="004860C3" w:rsidP="001B3D7B">
            <w:r>
              <w:rPr>
                <w:u w:val="single"/>
              </w:rPr>
              <w:t>_______________________________________</w:t>
            </w:r>
          </w:p>
        </w:tc>
      </w:tr>
      <w:tr w:rsidR="00DF06E6" w:rsidRPr="00D66A0E">
        <w:tc>
          <w:tcPr>
            <w:tcW w:w="5317" w:type="dxa"/>
            <w:vMerge/>
            <w:shd w:val="clear" w:color="auto" w:fill="auto"/>
          </w:tcPr>
          <w:p w:rsidR="00DF06E6" w:rsidRPr="00D66A0E" w:rsidRDefault="00DF06E6" w:rsidP="001B3D7B"/>
        </w:tc>
        <w:tc>
          <w:tcPr>
            <w:tcW w:w="421" w:type="dxa"/>
            <w:shd w:val="clear" w:color="auto" w:fill="auto"/>
          </w:tcPr>
          <w:p w:rsidR="00DF06E6" w:rsidRPr="00D66A0E" w:rsidRDefault="00DF06E6" w:rsidP="001B3D7B"/>
        </w:tc>
        <w:tc>
          <w:tcPr>
            <w:tcW w:w="790" w:type="dxa"/>
            <w:shd w:val="clear" w:color="auto" w:fill="auto"/>
          </w:tcPr>
          <w:p w:rsidR="00DF06E6" w:rsidRPr="00D66A0E" w:rsidRDefault="00DF06E6" w:rsidP="001B3D7B"/>
        </w:tc>
        <w:tc>
          <w:tcPr>
            <w:tcW w:w="3786" w:type="dxa"/>
            <w:vMerge/>
            <w:shd w:val="clear" w:color="auto" w:fill="auto"/>
          </w:tcPr>
          <w:p w:rsidR="00DF06E6" w:rsidRPr="00D66A0E" w:rsidRDefault="00DF06E6" w:rsidP="001B3D7B"/>
        </w:tc>
      </w:tr>
      <w:tr w:rsidR="00DF06E6" w:rsidRPr="00D66A0E">
        <w:tc>
          <w:tcPr>
            <w:tcW w:w="5317" w:type="dxa"/>
            <w:vMerge/>
            <w:shd w:val="clear" w:color="auto" w:fill="auto"/>
          </w:tcPr>
          <w:p w:rsidR="00DF06E6" w:rsidRPr="00D66A0E" w:rsidRDefault="00DF06E6" w:rsidP="001B3D7B"/>
        </w:tc>
        <w:tc>
          <w:tcPr>
            <w:tcW w:w="421" w:type="dxa"/>
            <w:shd w:val="clear" w:color="auto" w:fill="auto"/>
          </w:tcPr>
          <w:p w:rsidR="00DF06E6" w:rsidRPr="00D66A0E" w:rsidRDefault="00DF06E6" w:rsidP="001B3D7B"/>
        </w:tc>
        <w:tc>
          <w:tcPr>
            <w:tcW w:w="790" w:type="dxa"/>
            <w:shd w:val="clear" w:color="auto" w:fill="auto"/>
          </w:tcPr>
          <w:p w:rsidR="00DF06E6" w:rsidRPr="00D66A0E" w:rsidRDefault="00DF06E6" w:rsidP="001B3D7B">
            <w:r>
              <w:t>Паспорт</w:t>
            </w:r>
          </w:p>
        </w:tc>
        <w:tc>
          <w:tcPr>
            <w:tcW w:w="3786" w:type="dxa"/>
            <w:vMerge w:val="restart"/>
            <w:shd w:val="clear" w:color="auto" w:fill="auto"/>
          </w:tcPr>
          <w:p w:rsidR="00DF06E6" w:rsidRPr="00D66A0E" w:rsidRDefault="004860C3" w:rsidP="00DF06E6">
            <w:r>
              <w:t>_______________________________________</w:t>
            </w:r>
            <w:r w:rsidR="00DF06E6">
              <w:fldChar w:fldCharType="begin"/>
            </w:r>
            <w:r w:rsidR="00DF06E6">
              <w:instrText xml:space="preserve"> DOCVARIABLE</w:instrText>
            </w:r>
            <w:r w:rsidR="002C3CAB">
              <w:instrText xml:space="preserve"> </w:instrText>
            </w:r>
            <w:r w:rsidR="00DF06E6">
              <w:instrText>Паспорт</w:instrText>
            </w:r>
            <w:r w:rsidR="002C3CAB">
              <w:instrText xml:space="preserve"> </w:instrText>
            </w:r>
            <w:r w:rsidR="00DF06E6">
              <w:instrText xml:space="preserve">\* MERGEFORMAT </w:instrText>
            </w:r>
            <w:r>
              <w:fldChar w:fldCharType="separate"/>
            </w:r>
            <w:r>
              <w:t> </w:t>
            </w:r>
            <w:r w:rsidR="00DF06E6">
              <w:fldChar w:fldCharType="end"/>
            </w:r>
          </w:p>
        </w:tc>
      </w:tr>
      <w:tr w:rsidR="00DF06E6" w:rsidRPr="00D66A0E">
        <w:tc>
          <w:tcPr>
            <w:tcW w:w="5317" w:type="dxa"/>
            <w:vMerge/>
            <w:shd w:val="clear" w:color="auto" w:fill="auto"/>
          </w:tcPr>
          <w:p w:rsidR="00DF06E6" w:rsidRPr="00D66A0E" w:rsidRDefault="00DF06E6" w:rsidP="001B3D7B"/>
        </w:tc>
        <w:tc>
          <w:tcPr>
            <w:tcW w:w="421" w:type="dxa"/>
            <w:shd w:val="clear" w:color="auto" w:fill="auto"/>
          </w:tcPr>
          <w:p w:rsidR="00DF06E6" w:rsidRPr="00D66A0E" w:rsidRDefault="00DF06E6" w:rsidP="001B3D7B"/>
        </w:tc>
        <w:tc>
          <w:tcPr>
            <w:tcW w:w="790" w:type="dxa"/>
            <w:shd w:val="clear" w:color="auto" w:fill="auto"/>
          </w:tcPr>
          <w:p w:rsidR="00DF06E6" w:rsidRPr="00D66A0E" w:rsidRDefault="00DF06E6" w:rsidP="001B3D7B"/>
        </w:tc>
        <w:tc>
          <w:tcPr>
            <w:tcW w:w="3786" w:type="dxa"/>
            <w:vMerge/>
            <w:shd w:val="clear" w:color="auto" w:fill="auto"/>
          </w:tcPr>
          <w:p w:rsidR="00DF06E6" w:rsidRPr="00D66A0E" w:rsidRDefault="00DF06E6" w:rsidP="001B3D7B"/>
        </w:tc>
      </w:tr>
      <w:tr w:rsidR="00DF06E6" w:rsidRPr="00D66A0E">
        <w:tc>
          <w:tcPr>
            <w:tcW w:w="5317" w:type="dxa"/>
            <w:vMerge/>
            <w:shd w:val="clear" w:color="auto" w:fill="auto"/>
          </w:tcPr>
          <w:p w:rsidR="00DF06E6" w:rsidRPr="00D66A0E" w:rsidRDefault="00DF06E6" w:rsidP="001B3D7B"/>
        </w:tc>
        <w:tc>
          <w:tcPr>
            <w:tcW w:w="421" w:type="dxa"/>
            <w:shd w:val="clear" w:color="auto" w:fill="auto"/>
          </w:tcPr>
          <w:p w:rsidR="00DF06E6" w:rsidRPr="00D66A0E" w:rsidRDefault="00DF06E6" w:rsidP="001B3D7B"/>
        </w:tc>
        <w:tc>
          <w:tcPr>
            <w:tcW w:w="790" w:type="dxa"/>
            <w:shd w:val="clear" w:color="auto" w:fill="auto"/>
          </w:tcPr>
          <w:p w:rsidR="00DF06E6" w:rsidRPr="00D66A0E" w:rsidRDefault="00DF06E6" w:rsidP="001B3D7B">
            <w:r w:rsidRPr="00D66A0E">
              <w:t>Адрес</w:t>
            </w:r>
          </w:p>
        </w:tc>
        <w:tc>
          <w:tcPr>
            <w:tcW w:w="3786" w:type="dxa"/>
            <w:vMerge w:val="restart"/>
            <w:shd w:val="clear" w:color="auto" w:fill="auto"/>
          </w:tcPr>
          <w:p w:rsidR="00DF06E6" w:rsidRPr="00D66A0E" w:rsidRDefault="00DF06E6" w:rsidP="004860C3">
            <w:r>
              <w:fldChar w:fldCharType="begin"/>
            </w:r>
            <w:r>
              <w:instrText xml:space="preserve"> DOCVARIABLE</w:instrText>
            </w:r>
            <w:r w:rsidR="002C3CAB">
              <w:instrText xml:space="preserve"> </w:instrText>
            </w:r>
            <w:r>
              <w:instrText>Адрес</w:instrText>
            </w:r>
            <w:r w:rsidR="002C3CAB">
              <w:instrText xml:space="preserve"> </w:instrText>
            </w:r>
            <w:r>
              <w:instrText xml:space="preserve">\* MERGEFORMAT </w:instrText>
            </w:r>
            <w:r w:rsidR="004860C3">
              <w:fldChar w:fldCharType="separate"/>
            </w:r>
            <w:r w:rsidR="004860C3">
              <w:t>_______________________________________</w:t>
            </w:r>
            <w:r>
              <w:fldChar w:fldCharType="end"/>
            </w:r>
          </w:p>
        </w:tc>
      </w:tr>
      <w:tr w:rsidR="00DF06E6" w:rsidRPr="00D66A0E">
        <w:tc>
          <w:tcPr>
            <w:tcW w:w="5317" w:type="dxa"/>
            <w:vMerge/>
            <w:shd w:val="clear" w:color="auto" w:fill="auto"/>
          </w:tcPr>
          <w:p w:rsidR="00DF06E6" w:rsidRPr="00D66A0E" w:rsidRDefault="00DF06E6" w:rsidP="001B3D7B"/>
        </w:tc>
        <w:tc>
          <w:tcPr>
            <w:tcW w:w="421" w:type="dxa"/>
            <w:shd w:val="clear" w:color="auto" w:fill="auto"/>
          </w:tcPr>
          <w:p w:rsidR="00DF06E6" w:rsidRPr="00D66A0E" w:rsidRDefault="00DF06E6" w:rsidP="001B3D7B"/>
        </w:tc>
        <w:tc>
          <w:tcPr>
            <w:tcW w:w="790" w:type="dxa"/>
            <w:shd w:val="clear" w:color="auto" w:fill="auto"/>
          </w:tcPr>
          <w:p w:rsidR="00DF06E6" w:rsidRPr="00D66A0E" w:rsidRDefault="00DF06E6" w:rsidP="001B3D7B"/>
        </w:tc>
        <w:tc>
          <w:tcPr>
            <w:tcW w:w="3786" w:type="dxa"/>
            <w:vMerge/>
            <w:shd w:val="clear" w:color="auto" w:fill="auto"/>
          </w:tcPr>
          <w:p w:rsidR="00DF06E6" w:rsidRPr="00D66A0E" w:rsidRDefault="00DF06E6" w:rsidP="001B3D7B"/>
        </w:tc>
      </w:tr>
      <w:tr w:rsidR="00DF06E6" w:rsidRPr="00D66A0E">
        <w:trPr>
          <w:trHeight w:val="172"/>
        </w:trPr>
        <w:tc>
          <w:tcPr>
            <w:tcW w:w="5317" w:type="dxa"/>
            <w:vMerge/>
            <w:shd w:val="clear" w:color="auto" w:fill="auto"/>
          </w:tcPr>
          <w:p w:rsidR="00DF06E6" w:rsidRPr="00D66A0E" w:rsidRDefault="00DF06E6" w:rsidP="001B3D7B"/>
        </w:tc>
        <w:tc>
          <w:tcPr>
            <w:tcW w:w="421" w:type="dxa"/>
            <w:tcBorders>
              <w:bottom w:val="nil"/>
            </w:tcBorders>
            <w:shd w:val="clear" w:color="auto" w:fill="auto"/>
          </w:tcPr>
          <w:p w:rsidR="00DF06E6" w:rsidRPr="00D66A0E" w:rsidRDefault="00DF06E6" w:rsidP="001B3D7B"/>
        </w:tc>
        <w:tc>
          <w:tcPr>
            <w:tcW w:w="790" w:type="dxa"/>
            <w:tcBorders>
              <w:bottom w:val="nil"/>
            </w:tcBorders>
            <w:shd w:val="clear" w:color="auto" w:fill="auto"/>
          </w:tcPr>
          <w:p w:rsidR="00DF06E6" w:rsidRPr="00D66A0E" w:rsidRDefault="00DF06E6" w:rsidP="00DF06E6">
            <w:r w:rsidRPr="00D66A0E">
              <w:t>Тел</w:t>
            </w:r>
          </w:p>
        </w:tc>
        <w:tc>
          <w:tcPr>
            <w:tcW w:w="3786" w:type="dxa"/>
            <w:tcBorders>
              <w:bottom w:val="nil"/>
            </w:tcBorders>
            <w:shd w:val="clear" w:color="auto" w:fill="auto"/>
          </w:tcPr>
          <w:p w:rsidR="00DF06E6" w:rsidRPr="00D66A0E" w:rsidRDefault="004860C3" w:rsidP="00DF06E6">
            <w:r>
              <w:t>_______________________________________</w:t>
            </w:r>
          </w:p>
        </w:tc>
      </w:tr>
      <w:tr w:rsidR="00DF06E6" w:rsidRPr="00D66A0E">
        <w:trPr>
          <w:trHeight w:val="181"/>
        </w:trPr>
        <w:tc>
          <w:tcPr>
            <w:tcW w:w="5317" w:type="dxa"/>
            <w:vMerge/>
            <w:shd w:val="clear" w:color="auto" w:fill="auto"/>
          </w:tcPr>
          <w:p w:rsidR="00DF06E6" w:rsidRPr="00D66A0E" w:rsidRDefault="00DF06E6" w:rsidP="001B3D7B"/>
        </w:tc>
        <w:tc>
          <w:tcPr>
            <w:tcW w:w="421" w:type="dxa"/>
            <w:shd w:val="clear" w:color="auto" w:fill="auto"/>
          </w:tcPr>
          <w:p w:rsidR="00DF06E6" w:rsidRPr="00D66A0E" w:rsidRDefault="00DF06E6" w:rsidP="001B3D7B"/>
        </w:tc>
        <w:tc>
          <w:tcPr>
            <w:tcW w:w="790" w:type="dxa"/>
            <w:shd w:val="clear" w:color="auto" w:fill="auto"/>
          </w:tcPr>
          <w:p w:rsidR="00DF06E6" w:rsidRPr="00D66A0E" w:rsidRDefault="00DF06E6" w:rsidP="001B3D7B"/>
        </w:tc>
        <w:tc>
          <w:tcPr>
            <w:tcW w:w="3786" w:type="dxa"/>
            <w:shd w:val="clear" w:color="auto" w:fill="auto"/>
          </w:tcPr>
          <w:p w:rsidR="00DF06E6" w:rsidRDefault="00DF06E6" w:rsidP="004860C3">
            <w:r>
              <w:t>_______________/</w:t>
            </w:r>
            <w:r>
              <w:rPr>
                <w:u w:val="single"/>
              </w:rPr>
              <w:t xml:space="preserve"> </w:t>
            </w:r>
            <w:r w:rsidR="004860C3">
              <w:rPr>
                <w:u w:val="single"/>
              </w:rPr>
              <w:t>______________________</w:t>
            </w:r>
            <w:r>
              <w:rPr>
                <w:u w:val="single"/>
              </w:rPr>
              <w:t>/</w:t>
            </w:r>
          </w:p>
        </w:tc>
      </w:tr>
    </w:tbl>
    <w:p w:rsidR="001B3D7B" w:rsidRPr="009F03B7" w:rsidRDefault="001C0A10" w:rsidP="00DE5903">
      <w:pPr>
        <w:jc w:val="center"/>
        <w:rPr>
          <w:b/>
        </w:rPr>
      </w:pPr>
      <w:r>
        <w:br w:type="page"/>
      </w:r>
      <w:r w:rsidR="001B3D7B" w:rsidRPr="009F03B7">
        <w:rPr>
          <w:b/>
        </w:rPr>
        <w:lastRenderedPageBreak/>
        <w:t>Приложение №1</w:t>
      </w:r>
      <w:proofErr w:type="gramStart"/>
      <w:r w:rsidR="002F76C5" w:rsidRPr="009F03B7">
        <w:rPr>
          <w:b/>
        </w:rPr>
        <w:t xml:space="preserve"> </w:t>
      </w:r>
      <w:r w:rsidR="001B3D7B" w:rsidRPr="009F03B7">
        <w:rPr>
          <w:b/>
        </w:rPr>
        <w:t>К</w:t>
      </w:r>
      <w:proofErr w:type="gramEnd"/>
      <w:r w:rsidR="001B3D7B" w:rsidRPr="009F03B7">
        <w:rPr>
          <w:b/>
        </w:rPr>
        <w:t xml:space="preserve"> договору</w:t>
      </w:r>
      <w:r w:rsidR="00A9516C" w:rsidRPr="009F03B7">
        <w:rPr>
          <w:b/>
        </w:rPr>
        <w:t xml:space="preserve"> </w:t>
      </w:r>
      <w:r w:rsidR="001B3D7B" w:rsidRPr="009F03B7">
        <w:rPr>
          <w:b/>
        </w:rPr>
        <w:t xml:space="preserve">на оказание платных медицинских услуг от </w:t>
      </w:r>
      <w:r w:rsidR="004860C3">
        <w:t>«___»_______________20___г.</w:t>
      </w:r>
    </w:p>
    <w:p w:rsidR="001B3D7B" w:rsidRDefault="001B3D7B" w:rsidP="00DE5903">
      <w:pPr>
        <w:jc w:val="center"/>
      </w:pPr>
    </w:p>
    <w:p w:rsidR="001B3D7B" w:rsidRPr="00A02213" w:rsidRDefault="001B3D7B" w:rsidP="00DE5903">
      <w:pPr>
        <w:jc w:val="center"/>
        <w:rPr>
          <w:b/>
        </w:rPr>
      </w:pPr>
      <w:r w:rsidRPr="00A02213">
        <w:rPr>
          <w:b/>
        </w:rPr>
        <w:t>СМЕТА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1559"/>
        <w:gridCol w:w="1489"/>
        <w:gridCol w:w="1489"/>
        <w:gridCol w:w="1489"/>
      </w:tblGrid>
      <w:tr w:rsidR="007A0886" w:rsidTr="007A0886">
        <w:tc>
          <w:tcPr>
            <w:tcW w:w="709" w:type="dxa"/>
            <w:shd w:val="clear" w:color="auto" w:fill="auto"/>
          </w:tcPr>
          <w:p w:rsidR="007A0886" w:rsidRPr="0015191F" w:rsidRDefault="007A0886" w:rsidP="00085950">
            <w:pPr>
              <w:jc w:val="center"/>
            </w:pPr>
            <w:r>
              <w:t xml:space="preserve">№ </w:t>
            </w:r>
            <w:proofErr w:type="gramStart"/>
            <w:r>
              <w:t>п</w:t>
            </w:r>
            <w:proofErr w:type="gramEnd"/>
            <w:r>
              <w:t>/п</w:t>
            </w:r>
          </w:p>
        </w:tc>
        <w:tc>
          <w:tcPr>
            <w:tcW w:w="3402" w:type="dxa"/>
            <w:shd w:val="clear" w:color="auto" w:fill="auto"/>
          </w:tcPr>
          <w:p w:rsidR="007A0886" w:rsidRPr="00533FE0" w:rsidRDefault="007A0886" w:rsidP="00085950">
            <w:pPr>
              <w:jc w:val="center"/>
            </w:pPr>
            <w:r w:rsidRPr="00533FE0">
              <w:t>Наименование процедуры</w:t>
            </w:r>
          </w:p>
        </w:tc>
        <w:tc>
          <w:tcPr>
            <w:tcW w:w="1559" w:type="dxa"/>
            <w:shd w:val="clear" w:color="auto" w:fill="auto"/>
          </w:tcPr>
          <w:p w:rsidR="007A0886" w:rsidRPr="00533FE0" w:rsidRDefault="007A0886" w:rsidP="00085950">
            <w:pPr>
              <w:jc w:val="center"/>
            </w:pPr>
            <w:r w:rsidRPr="00533FE0">
              <w:t>Срок исполнения, дн.</w:t>
            </w:r>
          </w:p>
        </w:tc>
        <w:tc>
          <w:tcPr>
            <w:tcW w:w="1489" w:type="dxa"/>
            <w:shd w:val="clear" w:color="auto" w:fill="auto"/>
          </w:tcPr>
          <w:p w:rsidR="007A0886" w:rsidRPr="00533FE0" w:rsidRDefault="007A0886" w:rsidP="00085950">
            <w:pPr>
              <w:jc w:val="center"/>
            </w:pPr>
            <w:r w:rsidRPr="00533FE0">
              <w:t>Количество, проц./шт.</w:t>
            </w:r>
          </w:p>
        </w:tc>
        <w:tc>
          <w:tcPr>
            <w:tcW w:w="1489" w:type="dxa"/>
            <w:shd w:val="clear" w:color="auto" w:fill="auto"/>
          </w:tcPr>
          <w:p w:rsidR="007A0886" w:rsidRPr="00533FE0" w:rsidRDefault="007A0886" w:rsidP="00085950">
            <w:pPr>
              <w:jc w:val="center"/>
            </w:pPr>
            <w:r w:rsidRPr="00533FE0">
              <w:t>Цена, руб.</w:t>
            </w:r>
          </w:p>
        </w:tc>
        <w:tc>
          <w:tcPr>
            <w:tcW w:w="1489" w:type="dxa"/>
            <w:shd w:val="clear" w:color="auto" w:fill="auto"/>
          </w:tcPr>
          <w:p w:rsidR="007A0886" w:rsidRDefault="007A0886" w:rsidP="00085950">
            <w:pPr>
              <w:jc w:val="center"/>
            </w:pPr>
            <w:r w:rsidRPr="00533FE0">
              <w:t>Стоимость, руб.</w:t>
            </w:r>
          </w:p>
        </w:tc>
      </w:tr>
      <w:tr w:rsidR="007A0886" w:rsidRPr="00AC58EE" w:rsidTr="007A0886">
        <w:tc>
          <w:tcPr>
            <w:tcW w:w="709" w:type="dxa"/>
            <w:shd w:val="clear" w:color="auto" w:fill="auto"/>
          </w:tcPr>
          <w:p w:rsidR="007A0886" w:rsidRPr="00AC58EE" w:rsidRDefault="007A0886" w:rsidP="00085950">
            <w:pPr>
              <w:jc w:val="center"/>
            </w:pPr>
            <w:r w:rsidRPr="00AC58EE">
              <w:t>1</w:t>
            </w:r>
          </w:p>
        </w:tc>
        <w:tc>
          <w:tcPr>
            <w:tcW w:w="3402" w:type="dxa"/>
            <w:shd w:val="clear" w:color="auto" w:fill="auto"/>
          </w:tcPr>
          <w:p w:rsidR="007A0886" w:rsidRPr="00AC58EE" w:rsidRDefault="007A0886" w:rsidP="00085950">
            <w:pPr>
              <w:jc w:val="center"/>
            </w:pPr>
          </w:p>
        </w:tc>
        <w:tc>
          <w:tcPr>
            <w:tcW w:w="1559" w:type="dxa"/>
            <w:shd w:val="clear" w:color="auto" w:fill="auto"/>
          </w:tcPr>
          <w:p w:rsidR="007A0886" w:rsidRPr="00AC58EE" w:rsidRDefault="007A0886" w:rsidP="00085950">
            <w:pPr>
              <w:jc w:val="center"/>
            </w:pPr>
          </w:p>
        </w:tc>
        <w:tc>
          <w:tcPr>
            <w:tcW w:w="1489" w:type="dxa"/>
            <w:shd w:val="clear" w:color="auto" w:fill="auto"/>
          </w:tcPr>
          <w:p w:rsidR="007A0886" w:rsidRPr="00AC58EE" w:rsidRDefault="007A0886" w:rsidP="00085950">
            <w:pPr>
              <w:jc w:val="center"/>
            </w:pPr>
          </w:p>
        </w:tc>
        <w:tc>
          <w:tcPr>
            <w:tcW w:w="1489" w:type="dxa"/>
            <w:shd w:val="clear" w:color="auto" w:fill="auto"/>
          </w:tcPr>
          <w:p w:rsidR="007A0886" w:rsidRPr="00AC58EE" w:rsidRDefault="007A0886" w:rsidP="00085950">
            <w:pPr>
              <w:jc w:val="center"/>
            </w:pPr>
          </w:p>
        </w:tc>
        <w:tc>
          <w:tcPr>
            <w:tcW w:w="1489" w:type="dxa"/>
            <w:shd w:val="clear" w:color="auto" w:fill="auto"/>
          </w:tcPr>
          <w:p w:rsidR="007A0886" w:rsidRPr="00AC58EE" w:rsidRDefault="007A0886" w:rsidP="00085950">
            <w:pPr>
              <w:jc w:val="center"/>
            </w:pPr>
          </w:p>
        </w:tc>
      </w:tr>
      <w:tr w:rsidR="007A0886" w:rsidRPr="00AC58EE" w:rsidTr="007A0886">
        <w:tc>
          <w:tcPr>
            <w:tcW w:w="709" w:type="dxa"/>
            <w:shd w:val="clear" w:color="auto" w:fill="auto"/>
          </w:tcPr>
          <w:p w:rsidR="007A0886" w:rsidRPr="00AC58EE" w:rsidRDefault="007A0886" w:rsidP="007731A5">
            <w:pPr>
              <w:jc w:val="center"/>
            </w:pPr>
            <w:r w:rsidRPr="00AC58EE">
              <w:t>2</w:t>
            </w:r>
          </w:p>
        </w:tc>
        <w:tc>
          <w:tcPr>
            <w:tcW w:w="3402" w:type="dxa"/>
            <w:shd w:val="clear" w:color="auto" w:fill="auto"/>
          </w:tcPr>
          <w:p w:rsidR="007A0886" w:rsidRPr="00AC58EE" w:rsidRDefault="007A0886" w:rsidP="007731A5">
            <w:pPr>
              <w:jc w:val="center"/>
            </w:pPr>
          </w:p>
        </w:tc>
        <w:tc>
          <w:tcPr>
            <w:tcW w:w="155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r>
      <w:tr w:rsidR="007A0886" w:rsidRPr="00AC58EE" w:rsidTr="007A0886">
        <w:tc>
          <w:tcPr>
            <w:tcW w:w="709" w:type="dxa"/>
            <w:shd w:val="clear" w:color="auto" w:fill="auto"/>
          </w:tcPr>
          <w:p w:rsidR="007A0886" w:rsidRPr="00AC58EE" w:rsidRDefault="007A0886" w:rsidP="007731A5">
            <w:pPr>
              <w:jc w:val="center"/>
            </w:pPr>
            <w:r w:rsidRPr="00AC58EE">
              <w:t>3</w:t>
            </w:r>
          </w:p>
        </w:tc>
        <w:tc>
          <w:tcPr>
            <w:tcW w:w="3402" w:type="dxa"/>
            <w:shd w:val="clear" w:color="auto" w:fill="auto"/>
          </w:tcPr>
          <w:p w:rsidR="007A0886" w:rsidRPr="00AC58EE" w:rsidRDefault="007A0886" w:rsidP="007731A5">
            <w:pPr>
              <w:jc w:val="center"/>
            </w:pPr>
          </w:p>
        </w:tc>
        <w:tc>
          <w:tcPr>
            <w:tcW w:w="155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r>
      <w:tr w:rsidR="007A0886" w:rsidRPr="00AC58EE" w:rsidTr="007A0886">
        <w:tc>
          <w:tcPr>
            <w:tcW w:w="709" w:type="dxa"/>
            <w:shd w:val="clear" w:color="auto" w:fill="auto"/>
          </w:tcPr>
          <w:p w:rsidR="007A0886" w:rsidRPr="00AC58EE" w:rsidRDefault="007A0886" w:rsidP="007731A5">
            <w:pPr>
              <w:jc w:val="center"/>
            </w:pPr>
            <w:r w:rsidRPr="00AC58EE">
              <w:t>4</w:t>
            </w:r>
          </w:p>
        </w:tc>
        <w:tc>
          <w:tcPr>
            <w:tcW w:w="3402" w:type="dxa"/>
            <w:shd w:val="clear" w:color="auto" w:fill="auto"/>
          </w:tcPr>
          <w:p w:rsidR="007A0886" w:rsidRPr="00AC58EE" w:rsidRDefault="007A0886" w:rsidP="007731A5">
            <w:pPr>
              <w:jc w:val="center"/>
            </w:pPr>
          </w:p>
        </w:tc>
        <w:tc>
          <w:tcPr>
            <w:tcW w:w="155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r>
      <w:tr w:rsidR="007A0886" w:rsidRPr="00AC58EE" w:rsidTr="007A0886">
        <w:tc>
          <w:tcPr>
            <w:tcW w:w="709" w:type="dxa"/>
            <w:shd w:val="clear" w:color="auto" w:fill="auto"/>
          </w:tcPr>
          <w:p w:rsidR="007A0886" w:rsidRPr="00AC58EE" w:rsidRDefault="007A0886" w:rsidP="007731A5">
            <w:pPr>
              <w:jc w:val="center"/>
            </w:pPr>
            <w:r w:rsidRPr="00AC58EE">
              <w:t>5</w:t>
            </w:r>
          </w:p>
        </w:tc>
        <w:tc>
          <w:tcPr>
            <w:tcW w:w="3402" w:type="dxa"/>
            <w:shd w:val="clear" w:color="auto" w:fill="auto"/>
          </w:tcPr>
          <w:p w:rsidR="007A0886" w:rsidRPr="00AC58EE" w:rsidRDefault="007A0886" w:rsidP="007731A5">
            <w:pPr>
              <w:jc w:val="center"/>
            </w:pPr>
          </w:p>
        </w:tc>
        <w:tc>
          <w:tcPr>
            <w:tcW w:w="155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c>
          <w:tcPr>
            <w:tcW w:w="1489" w:type="dxa"/>
            <w:shd w:val="clear" w:color="auto" w:fill="auto"/>
          </w:tcPr>
          <w:p w:rsidR="007A0886" w:rsidRPr="00AC58EE" w:rsidRDefault="007A0886" w:rsidP="007731A5">
            <w:pPr>
              <w:jc w:val="center"/>
            </w:pPr>
          </w:p>
        </w:tc>
      </w:tr>
      <w:tr w:rsidR="007A0886" w:rsidRPr="00AC58EE" w:rsidTr="007A0886">
        <w:tc>
          <w:tcPr>
            <w:tcW w:w="709" w:type="dxa"/>
            <w:shd w:val="clear" w:color="auto" w:fill="auto"/>
          </w:tcPr>
          <w:p w:rsidR="007A0886" w:rsidRPr="00AC58EE" w:rsidRDefault="007A0886" w:rsidP="007731A5">
            <w:pPr>
              <w:jc w:val="center"/>
            </w:pPr>
            <w:r w:rsidRPr="00AC58EE">
              <w:t>6</w:t>
            </w:r>
          </w:p>
        </w:tc>
        <w:tc>
          <w:tcPr>
            <w:tcW w:w="3402" w:type="dxa"/>
            <w:shd w:val="clear" w:color="auto" w:fill="auto"/>
          </w:tcPr>
          <w:p w:rsidR="007A0886" w:rsidRPr="00AC58EE" w:rsidRDefault="007A0886" w:rsidP="007731A5">
            <w:pPr>
              <w:jc w:val="center"/>
            </w:pPr>
            <w:r w:rsidRPr="00AC58EE">
              <w:fldChar w:fldCharType="begin"/>
            </w:r>
            <w:r w:rsidRPr="00AC58EE">
              <w:instrText xml:space="preserve"> DOCVARIABLE</w:instrText>
            </w:r>
            <w:r>
              <w:instrText xml:space="preserve"> </w:instrText>
            </w:r>
            <w:r w:rsidRPr="00AC58EE">
              <w:instrText>Процедура6</w:instrText>
            </w:r>
            <w:r>
              <w:instrText xml:space="preserve"> </w:instrText>
            </w:r>
            <w:r w:rsidRPr="00AC58EE">
              <w:instrText xml:space="preserve">\* MERGEFORMAT </w:instrText>
            </w:r>
            <w:r w:rsidR="004860C3">
              <w:fldChar w:fldCharType="separate"/>
            </w:r>
            <w:r w:rsidR="004860C3">
              <w:t> </w:t>
            </w:r>
            <w:r w:rsidRPr="00AC58EE">
              <w:fldChar w:fldCharType="end"/>
            </w:r>
          </w:p>
        </w:tc>
        <w:tc>
          <w:tcPr>
            <w:tcW w:w="1559" w:type="dxa"/>
            <w:shd w:val="clear" w:color="auto" w:fill="auto"/>
          </w:tcPr>
          <w:p w:rsidR="007A0886" w:rsidRPr="00AC58EE" w:rsidRDefault="007A0886" w:rsidP="007731A5">
            <w:pPr>
              <w:jc w:val="center"/>
            </w:pPr>
            <w:r w:rsidRPr="00AC58EE">
              <w:fldChar w:fldCharType="begin"/>
            </w:r>
            <w:r w:rsidRPr="00AC58EE">
              <w:instrText xml:space="preserve"> DOCVARIABLE</w:instrText>
            </w:r>
            <w:r>
              <w:instrText xml:space="preserve"> </w:instrText>
            </w:r>
            <w:r w:rsidRPr="00AC58EE">
              <w:instrText>Количество6</w:instrText>
            </w:r>
            <w:r>
              <w:instrText xml:space="preserve"> </w:instrText>
            </w:r>
            <w:r w:rsidRPr="00AC58EE">
              <w:instrText xml:space="preserve">\* MERGEFORMAT </w:instrText>
            </w:r>
            <w:r w:rsidR="004860C3">
              <w:fldChar w:fldCharType="separate"/>
            </w:r>
            <w:r w:rsidR="004860C3">
              <w:t> </w:t>
            </w:r>
            <w:r w:rsidRPr="00AC58EE">
              <w:fldChar w:fldCharType="end"/>
            </w:r>
          </w:p>
        </w:tc>
        <w:tc>
          <w:tcPr>
            <w:tcW w:w="1489" w:type="dxa"/>
            <w:shd w:val="clear" w:color="auto" w:fill="auto"/>
          </w:tcPr>
          <w:p w:rsidR="007A0886" w:rsidRPr="00AC58EE" w:rsidRDefault="007A0886" w:rsidP="007731A5">
            <w:pPr>
              <w:jc w:val="center"/>
            </w:pPr>
            <w:r w:rsidRPr="00AC58EE">
              <w:fldChar w:fldCharType="begin"/>
            </w:r>
            <w:r w:rsidRPr="00AC58EE">
              <w:instrText xml:space="preserve"> DOCVARIABLE</w:instrText>
            </w:r>
            <w:r>
              <w:instrText xml:space="preserve"> </w:instrText>
            </w:r>
            <w:r w:rsidRPr="00AC58EE">
              <w:instrText>Количество6</w:instrText>
            </w:r>
            <w:r>
              <w:instrText xml:space="preserve"> </w:instrText>
            </w:r>
            <w:r w:rsidRPr="00AC58EE">
              <w:instrText xml:space="preserve">\* MERGEFORMAT </w:instrText>
            </w:r>
            <w:r w:rsidR="004860C3">
              <w:fldChar w:fldCharType="separate"/>
            </w:r>
            <w:r w:rsidR="004860C3">
              <w:t> </w:t>
            </w:r>
            <w:r w:rsidRPr="00AC58EE">
              <w:fldChar w:fldCharType="end"/>
            </w:r>
          </w:p>
        </w:tc>
        <w:tc>
          <w:tcPr>
            <w:tcW w:w="1489" w:type="dxa"/>
            <w:shd w:val="clear" w:color="auto" w:fill="auto"/>
          </w:tcPr>
          <w:p w:rsidR="007A0886" w:rsidRPr="00AC58EE" w:rsidRDefault="007A0886" w:rsidP="007731A5">
            <w:pPr>
              <w:jc w:val="center"/>
            </w:pPr>
            <w:r w:rsidRPr="00AC58EE">
              <w:fldChar w:fldCharType="begin"/>
            </w:r>
            <w:r w:rsidRPr="00AC58EE">
              <w:instrText xml:space="preserve"> DOCVARIABLE</w:instrText>
            </w:r>
            <w:r>
              <w:instrText xml:space="preserve"> </w:instrText>
            </w:r>
            <w:r w:rsidRPr="00AC58EE">
              <w:instrText>Цена6</w:instrText>
            </w:r>
            <w:r>
              <w:instrText xml:space="preserve"> </w:instrText>
            </w:r>
            <w:r w:rsidRPr="00AC58EE">
              <w:instrText xml:space="preserve">\* MERGEFORMAT </w:instrText>
            </w:r>
            <w:r w:rsidR="004860C3">
              <w:fldChar w:fldCharType="separate"/>
            </w:r>
            <w:r w:rsidR="004860C3">
              <w:t> </w:t>
            </w:r>
            <w:r w:rsidRPr="00AC58EE">
              <w:fldChar w:fldCharType="end"/>
            </w:r>
          </w:p>
        </w:tc>
        <w:tc>
          <w:tcPr>
            <w:tcW w:w="1489" w:type="dxa"/>
            <w:shd w:val="clear" w:color="auto" w:fill="auto"/>
          </w:tcPr>
          <w:p w:rsidR="007A0886" w:rsidRPr="00AC58EE" w:rsidRDefault="007A0886" w:rsidP="007731A5">
            <w:pPr>
              <w:jc w:val="center"/>
            </w:pPr>
            <w:r w:rsidRPr="00AC58EE">
              <w:fldChar w:fldCharType="begin"/>
            </w:r>
            <w:r w:rsidRPr="00AC58EE">
              <w:instrText xml:space="preserve"> DOCVARIABLE</w:instrText>
            </w:r>
            <w:r>
              <w:instrText xml:space="preserve"> </w:instrText>
            </w:r>
            <w:r w:rsidRPr="00AC58EE">
              <w:instrText>Сумма6</w:instrText>
            </w:r>
            <w:r>
              <w:instrText xml:space="preserve"> </w:instrText>
            </w:r>
            <w:r w:rsidRPr="00AC58EE">
              <w:instrText xml:space="preserve">\* MERGEFORMAT </w:instrText>
            </w:r>
            <w:r w:rsidR="004860C3">
              <w:fldChar w:fldCharType="separate"/>
            </w:r>
            <w:r w:rsidR="004860C3">
              <w:t> </w:t>
            </w:r>
            <w:r w:rsidRPr="00AC58EE">
              <w:fldChar w:fldCharType="end"/>
            </w:r>
          </w:p>
        </w:tc>
      </w:tr>
      <w:tr w:rsidR="007A0886" w:rsidRPr="00AC58EE" w:rsidTr="007A0886">
        <w:tc>
          <w:tcPr>
            <w:tcW w:w="709" w:type="dxa"/>
            <w:shd w:val="clear" w:color="auto" w:fill="auto"/>
          </w:tcPr>
          <w:p w:rsidR="007A0886" w:rsidRPr="00AC58EE" w:rsidRDefault="007A0886" w:rsidP="00085950">
            <w:pPr>
              <w:jc w:val="center"/>
            </w:pPr>
          </w:p>
        </w:tc>
        <w:tc>
          <w:tcPr>
            <w:tcW w:w="3402" w:type="dxa"/>
            <w:shd w:val="clear" w:color="auto" w:fill="auto"/>
          </w:tcPr>
          <w:p w:rsidR="007A0886" w:rsidRPr="00AC58EE" w:rsidRDefault="007A0886" w:rsidP="00085950">
            <w:pPr>
              <w:jc w:val="center"/>
            </w:pPr>
            <w:r w:rsidRPr="00AC58EE">
              <w:t>Итого:</w:t>
            </w:r>
          </w:p>
        </w:tc>
        <w:tc>
          <w:tcPr>
            <w:tcW w:w="1559" w:type="dxa"/>
            <w:shd w:val="clear" w:color="auto" w:fill="auto"/>
          </w:tcPr>
          <w:p w:rsidR="007A0886" w:rsidRPr="00AC58EE" w:rsidRDefault="007A0886" w:rsidP="00085950">
            <w:pPr>
              <w:jc w:val="center"/>
            </w:pPr>
          </w:p>
        </w:tc>
        <w:tc>
          <w:tcPr>
            <w:tcW w:w="1489" w:type="dxa"/>
            <w:shd w:val="clear" w:color="auto" w:fill="auto"/>
          </w:tcPr>
          <w:p w:rsidR="007A0886" w:rsidRPr="00AC58EE" w:rsidRDefault="007A0886" w:rsidP="00085950">
            <w:pPr>
              <w:jc w:val="center"/>
            </w:pPr>
          </w:p>
        </w:tc>
        <w:tc>
          <w:tcPr>
            <w:tcW w:w="1489" w:type="dxa"/>
            <w:shd w:val="clear" w:color="auto" w:fill="auto"/>
          </w:tcPr>
          <w:p w:rsidR="007A0886" w:rsidRPr="00AC58EE" w:rsidRDefault="007A0886" w:rsidP="00085950">
            <w:pPr>
              <w:jc w:val="center"/>
            </w:pPr>
          </w:p>
        </w:tc>
        <w:tc>
          <w:tcPr>
            <w:tcW w:w="1489" w:type="dxa"/>
            <w:shd w:val="clear" w:color="auto" w:fill="auto"/>
          </w:tcPr>
          <w:p w:rsidR="007A0886" w:rsidRPr="00AC58EE" w:rsidRDefault="007A0886" w:rsidP="00085950">
            <w:pPr>
              <w:jc w:val="center"/>
            </w:pPr>
          </w:p>
        </w:tc>
      </w:tr>
    </w:tbl>
    <w:p w:rsidR="0015191F" w:rsidRDefault="0015191F" w:rsidP="00DE5903">
      <w:pPr>
        <w:jc w:val="center"/>
      </w:pPr>
    </w:p>
    <w:p w:rsidR="001B3D7B" w:rsidRDefault="001B3D7B" w:rsidP="001B3D7B">
      <w:r>
        <w:t>Итого: сумма прописью</w:t>
      </w:r>
      <w:r w:rsidR="00313C51">
        <w:t xml:space="preserve">: </w:t>
      </w:r>
      <w:r w:rsidR="004860C3">
        <w:rPr>
          <w:u w:val="single"/>
        </w:rPr>
        <w:t>______________________________________________________________________________________________</w:t>
      </w:r>
    </w:p>
    <w:p w:rsidR="001B3D7B" w:rsidRDefault="001B3D7B" w:rsidP="001B3D7B"/>
    <w:tbl>
      <w:tblPr>
        <w:tblW w:w="0" w:type="auto"/>
        <w:tblLook w:val="04A0" w:firstRow="1" w:lastRow="0" w:firstColumn="1" w:lastColumn="0" w:noHBand="0" w:noVBand="1"/>
      </w:tblPr>
      <w:tblGrid>
        <w:gridCol w:w="5210"/>
        <w:gridCol w:w="5210"/>
      </w:tblGrid>
      <w:tr w:rsidR="0015191F" w:rsidRPr="00085950">
        <w:trPr>
          <w:trHeight w:val="289"/>
        </w:trPr>
        <w:tc>
          <w:tcPr>
            <w:tcW w:w="5210" w:type="dxa"/>
            <w:shd w:val="clear" w:color="auto" w:fill="auto"/>
          </w:tcPr>
          <w:p w:rsidR="0015191F" w:rsidRPr="00085950" w:rsidRDefault="0015191F" w:rsidP="0015191F">
            <w:pPr>
              <w:rPr>
                <w:b/>
              </w:rPr>
            </w:pPr>
            <w:r w:rsidRPr="00085950">
              <w:rPr>
                <w:b/>
              </w:rPr>
              <w:t>ИСПОЛНИТЕЛЬ:</w:t>
            </w:r>
          </w:p>
        </w:tc>
        <w:tc>
          <w:tcPr>
            <w:tcW w:w="5210" w:type="dxa"/>
            <w:shd w:val="clear" w:color="auto" w:fill="auto"/>
          </w:tcPr>
          <w:p w:rsidR="0015191F" w:rsidRPr="00085950" w:rsidRDefault="0015191F" w:rsidP="00085950">
            <w:pPr>
              <w:jc w:val="left"/>
              <w:rPr>
                <w:b/>
              </w:rPr>
            </w:pPr>
            <w:r w:rsidRPr="00085950">
              <w:rPr>
                <w:b/>
              </w:rPr>
              <w:t>ПОТРЕБИТЕЛЬ:</w:t>
            </w:r>
          </w:p>
        </w:tc>
      </w:tr>
      <w:tr w:rsidR="0015191F">
        <w:trPr>
          <w:trHeight w:val="752"/>
        </w:trPr>
        <w:tc>
          <w:tcPr>
            <w:tcW w:w="5210" w:type="dxa"/>
            <w:shd w:val="clear" w:color="auto" w:fill="auto"/>
          </w:tcPr>
          <w:p w:rsidR="0092367B" w:rsidRDefault="0092367B" w:rsidP="0092367B">
            <w:pPr>
              <w:jc w:val="left"/>
            </w:pPr>
            <w:r>
              <w:t xml:space="preserve">ООО НПП «АЕТ» </w:t>
            </w:r>
          </w:p>
          <w:p w:rsidR="0092367B" w:rsidRDefault="0092367B" w:rsidP="0092367B">
            <w:r>
              <w:t>Медицинский центр «НАДЕЖДА»</w:t>
            </w:r>
          </w:p>
          <w:p w:rsidR="0092367B" w:rsidRDefault="0092367B" w:rsidP="0092367B"/>
          <w:p w:rsidR="0092367B" w:rsidRDefault="0092367B" w:rsidP="0092367B">
            <w:r>
              <w:t>Администратор __________________________ А. А. Миронов</w:t>
            </w:r>
          </w:p>
          <w:p w:rsidR="0015191F" w:rsidRDefault="0092367B" w:rsidP="0092367B">
            <w:pPr>
              <w:jc w:val="center"/>
            </w:pPr>
            <w:r>
              <w:t>М.П.</w:t>
            </w:r>
          </w:p>
        </w:tc>
        <w:tc>
          <w:tcPr>
            <w:tcW w:w="5210" w:type="dxa"/>
            <w:shd w:val="clear" w:color="auto" w:fill="auto"/>
          </w:tcPr>
          <w:p w:rsidR="0015191F" w:rsidRDefault="0015191F" w:rsidP="00085950">
            <w:pPr>
              <w:jc w:val="left"/>
            </w:pPr>
            <w:r>
              <w:t>Ф.И.О._</w:t>
            </w:r>
            <w:r w:rsidR="004860C3">
              <w:t>____________________________________________________</w:t>
            </w:r>
            <w:r>
              <w:t>_</w:t>
            </w:r>
          </w:p>
          <w:p w:rsidR="0015191F" w:rsidRDefault="0015191F" w:rsidP="00085950">
            <w:pPr>
              <w:jc w:val="left"/>
            </w:pPr>
          </w:p>
          <w:p w:rsidR="0092367B" w:rsidRDefault="0092367B" w:rsidP="00085950">
            <w:pPr>
              <w:jc w:val="left"/>
            </w:pPr>
          </w:p>
          <w:p w:rsidR="0015191F" w:rsidRDefault="0015191F" w:rsidP="0015191F">
            <w:r>
              <w:t>Подпись______________________________________________</w:t>
            </w:r>
          </w:p>
          <w:p w:rsidR="0015191F" w:rsidRDefault="0015191F" w:rsidP="001B3D7B"/>
        </w:tc>
      </w:tr>
    </w:tbl>
    <w:p w:rsidR="0092367B" w:rsidRDefault="0092367B" w:rsidP="0092367B">
      <w:pPr>
        <w:autoSpaceDE w:val="0"/>
        <w:autoSpaceDN w:val="0"/>
        <w:ind w:left="6294"/>
        <w:jc w:val="left"/>
        <w:rPr>
          <w:rFonts w:eastAsia="Times New Roman"/>
          <w:szCs w:val="16"/>
          <w:lang w:eastAsia="ru-RU"/>
        </w:rPr>
      </w:pPr>
      <w:bookmarkStart w:id="0" w:name="_GoBack"/>
      <w:bookmarkEnd w:id="0"/>
    </w:p>
    <w:sectPr w:rsidR="0092367B" w:rsidSect="0092367B">
      <w:pgSz w:w="11906" w:h="16838"/>
      <w:pgMar w:top="360" w:right="566" w:bottom="5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4112E"/>
    <w:lvl w:ilvl="0">
      <w:start w:val="1"/>
      <w:numFmt w:val="decimal"/>
      <w:lvlText w:val="%1."/>
      <w:lvlJc w:val="left"/>
      <w:pPr>
        <w:tabs>
          <w:tab w:val="num" w:pos="1492"/>
        </w:tabs>
        <w:ind w:left="1492" w:hanging="360"/>
      </w:pPr>
    </w:lvl>
  </w:abstractNum>
  <w:abstractNum w:abstractNumId="1">
    <w:nsid w:val="FFFFFF7D"/>
    <w:multiLevelType w:val="singleLevel"/>
    <w:tmpl w:val="94ECAA74"/>
    <w:lvl w:ilvl="0">
      <w:start w:val="1"/>
      <w:numFmt w:val="decimal"/>
      <w:lvlText w:val="%1."/>
      <w:lvlJc w:val="left"/>
      <w:pPr>
        <w:tabs>
          <w:tab w:val="num" w:pos="1209"/>
        </w:tabs>
        <w:ind w:left="1209" w:hanging="360"/>
      </w:pPr>
    </w:lvl>
  </w:abstractNum>
  <w:abstractNum w:abstractNumId="2">
    <w:nsid w:val="FFFFFF7E"/>
    <w:multiLevelType w:val="singleLevel"/>
    <w:tmpl w:val="DF78A74C"/>
    <w:lvl w:ilvl="0">
      <w:start w:val="1"/>
      <w:numFmt w:val="decimal"/>
      <w:lvlText w:val="%1."/>
      <w:lvlJc w:val="left"/>
      <w:pPr>
        <w:tabs>
          <w:tab w:val="num" w:pos="926"/>
        </w:tabs>
        <w:ind w:left="926" w:hanging="360"/>
      </w:pPr>
    </w:lvl>
  </w:abstractNum>
  <w:abstractNum w:abstractNumId="3">
    <w:nsid w:val="FFFFFF7F"/>
    <w:multiLevelType w:val="singleLevel"/>
    <w:tmpl w:val="C3FE88C4"/>
    <w:lvl w:ilvl="0">
      <w:start w:val="1"/>
      <w:numFmt w:val="decimal"/>
      <w:lvlText w:val="%1."/>
      <w:lvlJc w:val="left"/>
      <w:pPr>
        <w:tabs>
          <w:tab w:val="num" w:pos="643"/>
        </w:tabs>
        <w:ind w:left="643" w:hanging="360"/>
      </w:pPr>
    </w:lvl>
  </w:abstractNum>
  <w:abstractNum w:abstractNumId="4">
    <w:nsid w:val="FFFFFF80"/>
    <w:multiLevelType w:val="singleLevel"/>
    <w:tmpl w:val="2AB4B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2462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988E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32D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44F132"/>
    <w:lvl w:ilvl="0">
      <w:start w:val="1"/>
      <w:numFmt w:val="decimal"/>
      <w:lvlText w:val="%1."/>
      <w:lvlJc w:val="left"/>
      <w:pPr>
        <w:tabs>
          <w:tab w:val="num" w:pos="360"/>
        </w:tabs>
        <w:ind w:left="360" w:hanging="360"/>
      </w:pPr>
    </w:lvl>
  </w:abstractNum>
  <w:abstractNum w:abstractNumId="9">
    <w:nsid w:val="FFFFFF89"/>
    <w:multiLevelType w:val="singleLevel"/>
    <w:tmpl w:val="C164A4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Адрес" w:val="г.Ульяновск "/>
    <w:docVar w:name="Дата" w:val="06 сентября 2023 г."/>
    <w:docVar w:name="ДатаРождения" w:val="10 марта 1948"/>
    <w:docVar w:name="Клиент" w:val="Горина Любовь Ивановна"/>
    <w:docVar w:name="КлиентПолное" w:val="Горина Любовь Ивановна"/>
    <w:docVar w:name="Количество1" w:val="1"/>
    <w:docVar w:name="Количество2" w:val=" "/>
    <w:docVar w:name="Количество3" w:val=" "/>
    <w:docVar w:name="Количество4" w:val=" "/>
    <w:docVar w:name="Количество5" w:val=" "/>
    <w:docVar w:name="Количество6" w:val=" "/>
    <w:docVar w:name="Номер" w:val="1 061"/>
    <w:docVar w:name="Паспорт" w:val=" "/>
    <w:docVar w:name="Потребитель" w:val="Потребитель"/>
    <w:docVar w:name="Процедура1" w:val="Консультация кардиолога"/>
    <w:docVar w:name="Процедура2" w:val=" "/>
    <w:docVar w:name="Процедура3" w:val=" "/>
    <w:docVar w:name="Процедура4" w:val=" "/>
    <w:docVar w:name="Процедура5" w:val=" "/>
    <w:docVar w:name="Процедура6" w:val=" "/>
    <w:docVar w:name="Специалист" w:val="Новосельцева Евгения Александровна - врач кардиолог"/>
    <w:docVar w:name="Стоимость" w:val="1 000"/>
    <w:docVar w:name="СтоимостьПрописью" w:val="Одна тысяча рублей 00 копеек"/>
    <w:docVar w:name="Сумма1" w:val="1 000"/>
    <w:docVar w:name="Сумма2" w:val=" "/>
    <w:docVar w:name="Сумма3" w:val=" "/>
    <w:docVar w:name="Сумма4" w:val=" "/>
    <w:docVar w:name="Сумма5" w:val=" "/>
    <w:docVar w:name="Сумма6" w:val=" "/>
    <w:docVar w:name="Телефон" w:val="89033387272"/>
    <w:docVar w:name="Цена1" w:val="1 000"/>
    <w:docVar w:name="Цена2" w:val=" "/>
    <w:docVar w:name="Цена3" w:val=" "/>
    <w:docVar w:name="Цена4" w:val=" "/>
    <w:docVar w:name="Цена5" w:val=" "/>
    <w:docVar w:name="Цена6" w:val=" "/>
  </w:docVars>
  <w:rsids>
    <w:rsidRoot w:val="001B3D7B"/>
    <w:rsid w:val="0005217A"/>
    <w:rsid w:val="00085950"/>
    <w:rsid w:val="000D0B26"/>
    <w:rsid w:val="0015191F"/>
    <w:rsid w:val="001905B7"/>
    <w:rsid w:val="001B3D7B"/>
    <w:rsid w:val="001C0A10"/>
    <w:rsid w:val="0020554E"/>
    <w:rsid w:val="0027255A"/>
    <w:rsid w:val="002C3CAB"/>
    <w:rsid w:val="002F76C5"/>
    <w:rsid w:val="00313C51"/>
    <w:rsid w:val="003646CF"/>
    <w:rsid w:val="00393629"/>
    <w:rsid w:val="003F6338"/>
    <w:rsid w:val="004770BA"/>
    <w:rsid w:val="004860C3"/>
    <w:rsid w:val="004B02C3"/>
    <w:rsid w:val="004F2AF0"/>
    <w:rsid w:val="005063F9"/>
    <w:rsid w:val="0054540B"/>
    <w:rsid w:val="00577D39"/>
    <w:rsid w:val="00595784"/>
    <w:rsid w:val="00620DE6"/>
    <w:rsid w:val="007346D0"/>
    <w:rsid w:val="0076161D"/>
    <w:rsid w:val="007731A5"/>
    <w:rsid w:val="007A0886"/>
    <w:rsid w:val="007B742E"/>
    <w:rsid w:val="00820E61"/>
    <w:rsid w:val="00833370"/>
    <w:rsid w:val="00840C8F"/>
    <w:rsid w:val="00885340"/>
    <w:rsid w:val="008F0D07"/>
    <w:rsid w:val="0092367B"/>
    <w:rsid w:val="00936254"/>
    <w:rsid w:val="00977116"/>
    <w:rsid w:val="009F03B7"/>
    <w:rsid w:val="009F7516"/>
    <w:rsid w:val="00A00159"/>
    <w:rsid w:val="00A02213"/>
    <w:rsid w:val="00A0557C"/>
    <w:rsid w:val="00A10F12"/>
    <w:rsid w:val="00A17190"/>
    <w:rsid w:val="00A642A4"/>
    <w:rsid w:val="00A9516C"/>
    <w:rsid w:val="00AA363A"/>
    <w:rsid w:val="00AC58EE"/>
    <w:rsid w:val="00B21A88"/>
    <w:rsid w:val="00B4432D"/>
    <w:rsid w:val="00B74936"/>
    <w:rsid w:val="00BF0C59"/>
    <w:rsid w:val="00CB3A31"/>
    <w:rsid w:val="00D07E0F"/>
    <w:rsid w:val="00D66A0E"/>
    <w:rsid w:val="00D968DA"/>
    <w:rsid w:val="00DE5903"/>
    <w:rsid w:val="00DF06E6"/>
    <w:rsid w:val="00E159CF"/>
    <w:rsid w:val="00E454B0"/>
    <w:rsid w:val="00E609D7"/>
    <w:rsid w:val="00EB3D15"/>
    <w:rsid w:val="00EB4630"/>
    <w:rsid w:val="00EC2E53"/>
    <w:rsid w:val="00ED54A9"/>
    <w:rsid w:val="00F0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B"/>
    <w:pPr>
      <w:jc w:val="both"/>
    </w:pPr>
    <w:rPr>
      <w:rFonts w:ascii="Times New Roman" w:hAnsi="Times New Roman"/>
      <w:spacing w:val="-4"/>
      <w:sz w:val="16"/>
      <w:szCs w:val="22"/>
      <w:lang w:eastAsia="en-US"/>
    </w:rPr>
  </w:style>
  <w:style w:type="paragraph" w:styleId="1">
    <w:name w:val="heading 1"/>
    <w:basedOn w:val="a"/>
    <w:next w:val="a"/>
    <w:link w:val="10"/>
    <w:uiPriority w:val="9"/>
    <w:qFormat/>
    <w:rsid w:val="0054540B"/>
    <w:pPr>
      <w:keepNext/>
      <w:keepLines/>
      <w:spacing w:before="60"/>
      <w:jc w:val="center"/>
      <w:outlineLvl w:val="0"/>
    </w:pPr>
    <w:rPr>
      <w:rFonts w:ascii="Cambria" w:eastAsia="Times New Roman" w:hAnsi="Cambria"/>
      <w:b/>
      <w:bCs/>
      <w:sz w:val="1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4540B"/>
    <w:rPr>
      <w:rFonts w:ascii="Cambria" w:eastAsia="Times New Roman" w:hAnsi="Cambria"/>
      <w:b/>
      <w:bCs/>
      <w:sz w:val="18"/>
      <w:szCs w:val="28"/>
      <w:lang w:eastAsia="en-US"/>
    </w:rPr>
  </w:style>
  <w:style w:type="character" w:customStyle="1" w:styleId="apple-converted-space">
    <w:name w:val="apple-converted-space"/>
    <w:rsid w:val="00E45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B"/>
    <w:pPr>
      <w:jc w:val="both"/>
    </w:pPr>
    <w:rPr>
      <w:rFonts w:ascii="Times New Roman" w:hAnsi="Times New Roman"/>
      <w:spacing w:val="-4"/>
      <w:sz w:val="16"/>
      <w:szCs w:val="22"/>
      <w:lang w:eastAsia="en-US"/>
    </w:rPr>
  </w:style>
  <w:style w:type="paragraph" w:styleId="1">
    <w:name w:val="heading 1"/>
    <w:basedOn w:val="a"/>
    <w:next w:val="a"/>
    <w:link w:val="10"/>
    <w:uiPriority w:val="9"/>
    <w:qFormat/>
    <w:rsid w:val="0054540B"/>
    <w:pPr>
      <w:keepNext/>
      <w:keepLines/>
      <w:spacing w:before="60"/>
      <w:jc w:val="center"/>
      <w:outlineLvl w:val="0"/>
    </w:pPr>
    <w:rPr>
      <w:rFonts w:ascii="Cambria" w:eastAsia="Times New Roman" w:hAnsi="Cambria"/>
      <w:b/>
      <w:bCs/>
      <w:sz w:val="1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4540B"/>
    <w:rPr>
      <w:rFonts w:ascii="Cambria" w:eastAsia="Times New Roman" w:hAnsi="Cambria"/>
      <w:b/>
      <w:bCs/>
      <w:sz w:val="18"/>
      <w:szCs w:val="28"/>
      <w:lang w:eastAsia="en-US"/>
    </w:rPr>
  </w:style>
  <w:style w:type="character" w:customStyle="1" w:styleId="apple-converted-space">
    <w:name w:val="apple-converted-space"/>
    <w:rsid w:val="00E4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6558-74C8-4235-B330-6107F963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МЦ Надежда</dc:creator>
  <cp:lastModifiedBy>МЦ Надежда</cp:lastModifiedBy>
  <cp:revision>1</cp:revision>
  <dcterms:created xsi:type="dcterms:W3CDTF">2023-09-06T08:18:00Z</dcterms:created>
  <dcterms:modified xsi:type="dcterms:W3CDTF">2023-09-06T08:24:00Z</dcterms:modified>
</cp:coreProperties>
</file>